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ПЛОТНИКОВСКИЙ СЕЛЬСОВЕТ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</w:rPr>
        <w:t>АДМИНИСТРАЦИЯ  ПЛОТНИКОВСКОГО СЕЛЬСОВЕТА</w:t>
      </w:r>
    </w:p>
    <w:p w:rsidR="00C667F5" w:rsidRDefault="00C667F5" w:rsidP="00C667F5">
      <w:pPr>
        <w:jc w:val="both"/>
        <w:rPr>
          <w:b/>
          <w:sz w:val="24"/>
        </w:rPr>
      </w:pPr>
    </w:p>
    <w:p w:rsidR="00C667F5" w:rsidRDefault="00C667F5" w:rsidP="00C667F5">
      <w:pPr>
        <w:jc w:val="both"/>
        <w:rPr>
          <w:sz w:val="24"/>
        </w:rPr>
      </w:pPr>
    </w:p>
    <w:p w:rsidR="00C667F5" w:rsidRDefault="00C667F5" w:rsidP="00C667F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C667F5" w:rsidRDefault="00C667F5" w:rsidP="00C667F5">
      <w:pPr>
        <w:jc w:val="center"/>
        <w:rPr>
          <w:b/>
          <w:sz w:val="24"/>
        </w:rPr>
      </w:pPr>
      <w:r>
        <w:rPr>
          <w:b/>
          <w:sz w:val="24"/>
          <w:szCs w:val="28"/>
        </w:rPr>
        <w:t>ПОСТАНОВЛЕНИЕ</w:t>
      </w:r>
    </w:p>
    <w:p w:rsidR="00C667F5" w:rsidRDefault="00C667F5" w:rsidP="00C667F5">
      <w:pPr>
        <w:jc w:val="center"/>
        <w:rPr>
          <w:sz w:val="24"/>
          <w:szCs w:val="24"/>
        </w:rPr>
      </w:pPr>
    </w:p>
    <w:p w:rsidR="00C667F5" w:rsidRDefault="00C667F5" w:rsidP="00C667F5">
      <w:pPr>
        <w:jc w:val="center"/>
        <w:rPr>
          <w:b/>
          <w:sz w:val="24"/>
          <w:szCs w:val="24"/>
        </w:rPr>
      </w:pPr>
    </w:p>
    <w:p w:rsidR="00C667F5" w:rsidRPr="001401C3" w:rsidRDefault="00C667F5" w:rsidP="00C667F5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1401C3">
        <w:rPr>
          <w:sz w:val="24"/>
          <w:szCs w:val="24"/>
        </w:rPr>
        <w:t>12 ноября</w:t>
      </w:r>
      <w:r>
        <w:rPr>
          <w:sz w:val="24"/>
          <w:szCs w:val="24"/>
        </w:rPr>
        <w:t xml:space="preserve">  202</w:t>
      </w:r>
      <w:r w:rsidR="001401C3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№ </w:t>
      </w:r>
      <w:r w:rsidR="004D6628">
        <w:rPr>
          <w:sz w:val="24"/>
          <w:szCs w:val="24"/>
        </w:rPr>
        <w:t>20</w:t>
      </w:r>
    </w:p>
    <w:p w:rsidR="00C667F5" w:rsidRDefault="00C667F5" w:rsidP="00C667F5">
      <w:pPr>
        <w:rPr>
          <w:sz w:val="24"/>
          <w:szCs w:val="24"/>
        </w:rPr>
      </w:pPr>
      <w:r>
        <w:rPr>
          <w:sz w:val="24"/>
          <w:szCs w:val="24"/>
        </w:rPr>
        <w:t xml:space="preserve"> с. Плотниково</w:t>
      </w:r>
    </w:p>
    <w:p w:rsidR="00C667F5" w:rsidRDefault="00C667F5" w:rsidP="00C667F5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C667F5" w:rsidTr="00C667F5">
        <w:trPr>
          <w:trHeight w:val="805"/>
        </w:trPr>
        <w:tc>
          <w:tcPr>
            <w:tcW w:w="10208" w:type="dxa"/>
            <w:hideMark/>
          </w:tcPr>
          <w:p w:rsidR="00C667F5" w:rsidRDefault="00C667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прогнозе социально-экономического развития Плотниковского сельсовета</w:t>
            </w:r>
          </w:p>
          <w:p w:rsidR="00C667F5" w:rsidRDefault="00C667F5" w:rsidP="001401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202</w:t>
            </w:r>
            <w:r w:rsidR="001401C3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год и плановый период до 202</w:t>
            </w:r>
            <w:r w:rsidR="001401C3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C667F5" w:rsidRDefault="00C667F5" w:rsidP="00C667F5"/>
    <w:p w:rsidR="00C667F5" w:rsidRDefault="00C667F5" w:rsidP="00C667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статьи 173 Бюджетного Кодекса Российской Федерации, статьей 39 Федерального закона от 28 июля 2014 года № 172-ФЗ «О стратегическом планировании в Российской Федерации», Администрация Плотниковского сельсовета</w:t>
      </w:r>
    </w:p>
    <w:p w:rsidR="00C667F5" w:rsidRDefault="00C667F5" w:rsidP="00C667F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667F5" w:rsidRDefault="00C667F5" w:rsidP="00C667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прогноз социально-экономического развития Плотниковского сельсовета на 202</w:t>
      </w:r>
      <w:r w:rsidR="001401C3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до 202</w:t>
      </w:r>
      <w:r w:rsidR="001401C3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согласно приложению к настоящему постановлению.</w:t>
      </w:r>
    </w:p>
    <w:p w:rsidR="00C667F5" w:rsidRDefault="00C667F5" w:rsidP="00C667F5">
      <w:pPr>
        <w:jc w:val="both"/>
        <w:rPr>
          <w:rStyle w:val="a3"/>
          <w:b w:val="0"/>
        </w:rPr>
      </w:pPr>
      <w:r>
        <w:rPr>
          <w:sz w:val="24"/>
          <w:szCs w:val="24"/>
        </w:rPr>
        <w:t xml:space="preserve">         </w:t>
      </w:r>
      <w:r>
        <w:rPr>
          <w:sz w:val="22"/>
          <w:szCs w:val="22"/>
        </w:rPr>
        <w:t>2</w:t>
      </w:r>
      <w:r>
        <w:rPr>
          <w:sz w:val="24"/>
          <w:szCs w:val="24"/>
        </w:rPr>
        <w:t>. Настоящее постановление вступает в силу со дня его официального о</w:t>
      </w:r>
      <w:r>
        <w:rPr>
          <w:rStyle w:val="a3"/>
          <w:b w:val="0"/>
          <w:sz w:val="24"/>
          <w:szCs w:val="24"/>
        </w:rPr>
        <w:t>бнародования в  здании Администрации Плотниковского сельсовета, сельской библиотеке.</w:t>
      </w:r>
    </w:p>
    <w:p w:rsidR="00C667F5" w:rsidRDefault="00C667F5" w:rsidP="00C667F5">
      <w:pPr>
        <w:jc w:val="both"/>
      </w:pPr>
      <w:r>
        <w:rPr>
          <w:rStyle w:val="a3"/>
          <w:b w:val="0"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667F5" w:rsidRDefault="00C667F5" w:rsidP="00C667F5">
      <w:pPr>
        <w:ind w:firstLine="708"/>
        <w:jc w:val="both"/>
        <w:rPr>
          <w:sz w:val="24"/>
          <w:szCs w:val="24"/>
        </w:rPr>
      </w:pPr>
    </w:p>
    <w:p w:rsidR="00C667F5" w:rsidRDefault="00C667F5" w:rsidP="00C667F5">
      <w:pPr>
        <w:rPr>
          <w:sz w:val="24"/>
          <w:szCs w:val="24"/>
        </w:rPr>
      </w:pPr>
    </w:p>
    <w:p w:rsidR="00C667F5" w:rsidRDefault="00C667F5" w:rsidP="00C667F5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                                                                   </w:t>
      </w:r>
      <w:r w:rsidR="001401C3">
        <w:rPr>
          <w:sz w:val="24"/>
          <w:szCs w:val="24"/>
        </w:rPr>
        <w:t>А.И.Злыднев</w:t>
      </w: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ind w:firstLine="567"/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1401C3" w:rsidRDefault="001401C3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p w:rsidR="00C667F5" w:rsidRDefault="00C667F5" w:rsidP="00C667F5">
      <w:pPr>
        <w:jc w:val="both"/>
        <w:rPr>
          <w:sz w:val="24"/>
          <w:szCs w:val="24"/>
        </w:rPr>
      </w:pPr>
    </w:p>
    <w:tbl>
      <w:tblPr>
        <w:tblW w:w="4677" w:type="dxa"/>
        <w:tblInd w:w="5637" w:type="dxa"/>
        <w:tblLook w:val="04A0"/>
      </w:tblPr>
      <w:tblGrid>
        <w:gridCol w:w="4677"/>
      </w:tblGrid>
      <w:tr w:rsidR="00C667F5" w:rsidTr="00C667F5">
        <w:tc>
          <w:tcPr>
            <w:tcW w:w="4677" w:type="dxa"/>
            <w:hideMark/>
          </w:tcPr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к постановлению</w:t>
            </w:r>
          </w:p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Плотниковского сельсовета </w:t>
            </w:r>
          </w:p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1</w:t>
            </w:r>
            <w:r w:rsidR="001401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ноября  202</w:t>
            </w:r>
            <w:r w:rsidR="001401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  №  </w:t>
            </w:r>
            <w:r w:rsidR="004D6628">
              <w:rPr>
                <w:sz w:val="22"/>
                <w:szCs w:val="22"/>
              </w:rPr>
              <w:t>20</w:t>
            </w:r>
          </w:p>
          <w:p w:rsidR="00C667F5" w:rsidRDefault="00C66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прогнозе социально-экономического развития Плотниковского сельсовета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C667F5" w:rsidRDefault="00C667F5" w:rsidP="001401C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202</w:t>
            </w:r>
            <w:r w:rsidR="001401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и плановый период до 202</w:t>
            </w:r>
            <w:r w:rsidR="001401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года»</w:t>
            </w:r>
          </w:p>
        </w:tc>
      </w:tr>
    </w:tbl>
    <w:p w:rsidR="00C667F5" w:rsidRDefault="00C667F5" w:rsidP="00C667F5">
      <w:pPr>
        <w:jc w:val="center"/>
        <w:rPr>
          <w:lang w:eastAsia="en-US"/>
        </w:rPr>
      </w:pPr>
    </w:p>
    <w:p w:rsidR="00C667F5" w:rsidRDefault="00C667F5" w:rsidP="00C66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</w:t>
      </w:r>
    </w:p>
    <w:p w:rsidR="00C667F5" w:rsidRDefault="00C667F5" w:rsidP="00C66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социально-экономического развития Плотниковского сельсовета </w:t>
      </w:r>
    </w:p>
    <w:p w:rsidR="00C667F5" w:rsidRDefault="00C667F5" w:rsidP="00C66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плановый период до 2023 года</w:t>
      </w:r>
    </w:p>
    <w:p w:rsidR="00C667F5" w:rsidRDefault="00C667F5" w:rsidP="00C667F5">
      <w:pPr>
        <w:jc w:val="both"/>
        <w:rPr>
          <w:color w:val="FF0000"/>
          <w:sz w:val="24"/>
          <w:szCs w:val="24"/>
        </w:rPr>
      </w:pP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1812"/>
        <w:gridCol w:w="13"/>
        <w:gridCol w:w="591"/>
        <w:gridCol w:w="664"/>
        <w:gridCol w:w="23"/>
        <w:gridCol w:w="684"/>
        <w:gridCol w:w="23"/>
        <w:gridCol w:w="1165"/>
        <w:gridCol w:w="1085"/>
        <w:gridCol w:w="15"/>
        <w:gridCol w:w="887"/>
        <w:gridCol w:w="1118"/>
        <w:gridCol w:w="1008"/>
        <w:gridCol w:w="711"/>
      </w:tblGrid>
      <w:tr w:rsidR="00C667F5" w:rsidTr="001401C3">
        <w:trPr>
          <w:trHeight w:val="25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ед.</w:t>
            </w:r>
          </w:p>
          <w:p w:rsidR="00C667F5" w:rsidRDefault="00C667F5">
            <w:pPr>
              <w:jc w:val="center"/>
              <w:rPr>
                <w:lang w:eastAsia="en-US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20</w:t>
            </w:r>
            <w:r w:rsidR="001401C3">
              <w:t>20</w:t>
            </w:r>
          </w:p>
          <w:p w:rsidR="00C667F5" w:rsidRDefault="00C667F5">
            <w:pPr>
              <w:jc w:val="center"/>
              <w:rPr>
                <w:lang w:eastAsia="en-US"/>
              </w:rPr>
            </w:pPr>
            <w:r>
              <w:t>отчет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F5" w:rsidRDefault="00C667F5">
            <w:pPr>
              <w:jc w:val="center"/>
            </w:pPr>
            <w:r>
              <w:t>202</w:t>
            </w:r>
            <w:r w:rsidR="001401C3">
              <w:t>1</w:t>
            </w:r>
          </w:p>
          <w:p w:rsidR="00C667F5" w:rsidRDefault="00C667F5">
            <w:pPr>
              <w:jc w:val="center"/>
            </w:pPr>
            <w:r>
              <w:t>Оценка</w:t>
            </w:r>
          </w:p>
          <w:p w:rsidR="00C667F5" w:rsidRDefault="00C667F5">
            <w:pPr>
              <w:jc w:val="center"/>
            </w:pPr>
          </w:p>
          <w:p w:rsidR="00C667F5" w:rsidRDefault="00C667F5">
            <w:pPr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 w:rsidP="001F1113">
            <w:pPr>
              <w:jc w:val="center"/>
              <w:rPr>
                <w:lang w:eastAsia="en-US"/>
              </w:rPr>
            </w:pPr>
            <w:r>
              <w:t>202</w:t>
            </w:r>
            <w:r w:rsidR="001F1113">
              <w:t>2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 w:rsidP="001F1113">
            <w:pPr>
              <w:jc w:val="center"/>
              <w:rPr>
                <w:lang w:eastAsia="en-US"/>
              </w:rPr>
            </w:pPr>
            <w:r>
              <w:t>202</w:t>
            </w:r>
            <w:r w:rsidR="001F1113"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 w:rsidP="001F1113">
            <w:pPr>
              <w:jc w:val="center"/>
              <w:rPr>
                <w:lang w:eastAsia="en-US"/>
              </w:rPr>
            </w:pPr>
            <w:r>
              <w:t>202</w:t>
            </w:r>
            <w:r w:rsidR="001F1113">
              <w:t>4</w:t>
            </w:r>
            <w:r>
              <w:t xml:space="preserve"> </w:t>
            </w:r>
          </w:p>
        </w:tc>
      </w:tr>
      <w:tr w:rsidR="00C667F5" w:rsidTr="001401C3">
        <w:trPr>
          <w:trHeight w:val="21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/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прогноз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прогноз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прогноз</w:t>
            </w:r>
          </w:p>
        </w:tc>
      </w:tr>
      <w:tr w:rsidR="00C667F5" w:rsidTr="001401C3">
        <w:trPr>
          <w:trHeight w:val="10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/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базовый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консервативный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базовый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консервативный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базовый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консервативный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667F5" w:rsidRDefault="00C667F5">
            <w:pPr>
              <w:jc w:val="center"/>
            </w:pPr>
            <w:r>
              <w:t>1.</w:t>
            </w:r>
          </w:p>
        </w:tc>
        <w:tc>
          <w:tcPr>
            <w:tcW w:w="9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hideMark/>
          </w:tcPr>
          <w:p w:rsidR="00C667F5" w:rsidRDefault="00C667F5">
            <w:pPr>
              <w:jc w:val="center"/>
            </w:pPr>
            <w:r>
              <w:t>Демография и рынок труда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</w:pPr>
            <w:r>
              <w:t>650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 w:rsidP="004507BC">
            <w:pPr>
              <w:jc w:val="center"/>
            </w:pPr>
            <w:r>
              <w:t>6</w:t>
            </w:r>
            <w:r w:rsidR="004507BC">
              <w:t>50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650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650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650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650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650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650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>Численность рабочей силы,</w:t>
            </w:r>
          </w:p>
          <w:p w:rsidR="00C667F5" w:rsidRDefault="00C667F5">
            <w:pPr>
              <w:rPr>
                <w:i/>
                <w:lang w:eastAsia="en-US"/>
              </w:rPr>
            </w:pPr>
            <w:r>
              <w:rPr>
                <w:i/>
              </w:rPr>
              <w:t xml:space="preserve"> в том числе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</w:pPr>
            <w:r>
              <w:t>170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170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1.2.1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 xml:space="preserve"> 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</w:pPr>
            <w:r>
              <w:t>160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</w:pPr>
            <w:r>
              <w:t>165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160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160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1.2.2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 xml:space="preserve"> среднегодовая общая численность безработных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667F5" w:rsidTr="001401C3">
        <w:trPr>
          <w:trHeight w:val="7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Численность трудовых ресурсов, в том числе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1.3.1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Численность трудоспособного населения в трудоспособном возрасте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1F1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</w:tr>
      <w:tr w:rsidR="00C667F5" w:rsidTr="001401C3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1.3.2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Иностранные трудовые мигранты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1.3.3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667F5" w:rsidTr="001401C3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1.3.3.1.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Пенсионеры старше трудоспособного возраста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667F5" w:rsidTr="001401C3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1.3.3.2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>Подростки моложе трудоспособного возраста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 xml:space="preserve">Уровень общей  безработицы  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Pr="001F1113" w:rsidRDefault="00C667F5">
            <w:pPr>
              <w:jc w:val="center"/>
              <w:rPr>
                <w:lang w:eastAsia="en-US"/>
              </w:rPr>
            </w:pPr>
            <w:r w:rsidRPr="001F1113">
              <w:rPr>
                <w:lang w:eastAsia="en-US"/>
              </w:rPr>
              <w:t>5,9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C667F5" w:rsidTr="001401C3">
        <w:trPr>
          <w:trHeight w:val="2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C667F5" w:rsidRDefault="00C667F5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ед.</w:t>
            </w:r>
          </w:p>
          <w:p w:rsidR="00C667F5" w:rsidRDefault="00C667F5">
            <w:pPr>
              <w:jc w:val="center"/>
              <w:rPr>
                <w:i/>
                <w:lang w:eastAsia="en-US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20</w:t>
            </w:r>
            <w:r w:rsidR="001F1113">
              <w:t>20</w:t>
            </w:r>
          </w:p>
          <w:p w:rsidR="00C667F5" w:rsidRDefault="00C667F5">
            <w:pPr>
              <w:jc w:val="center"/>
              <w:rPr>
                <w:lang w:eastAsia="en-US"/>
              </w:rPr>
            </w:pPr>
            <w:r>
              <w:t>отчет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202</w:t>
            </w:r>
            <w:r w:rsidR="001F1113">
              <w:t>1</w:t>
            </w:r>
          </w:p>
          <w:p w:rsidR="00C667F5" w:rsidRDefault="00C667F5">
            <w:pPr>
              <w:tabs>
                <w:tab w:val="center" w:pos="245"/>
              </w:tabs>
              <w:rPr>
                <w:lang w:eastAsia="en-US"/>
              </w:rPr>
            </w:pPr>
            <w:r>
              <w:t>оценка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 w:rsidP="001F1113">
            <w:pPr>
              <w:jc w:val="center"/>
              <w:rPr>
                <w:lang w:eastAsia="en-US"/>
              </w:rPr>
            </w:pPr>
            <w:r>
              <w:t>202</w:t>
            </w:r>
            <w:r w:rsidR="001F1113">
              <w:t>2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 w:rsidP="001F1113">
            <w:pPr>
              <w:jc w:val="center"/>
              <w:rPr>
                <w:lang w:eastAsia="en-US"/>
              </w:rPr>
            </w:pPr>
            <w:r>
              <w:t>202</w:t>
            </w:r>
            <w:r w:rsidR="001F1113"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 w:rsidP="001F1113">
            <w:pPr>
              <w:jc w:val="center"/>
              <w:rPr>
                <w:lang w:eastAsia="en-US"/>
              </w:rPr>
            </w:pPr>
            <w:r>
              <w:t>202</w:t>
            </w:r>
            <w:r w:rsidR="001F1113">
              <w:t>4</w:t>
            </w:r>
            <w:r>
              <w:t xml:space="preserve"> </w:t>
            </w:r>
          </w:p>
        </w:tc>
      </w:tr>
      <w:tr w:rsidR="00C667F5" w:rsidTr="001401C3">
        <w:trPr>
          <w:trHeight w:val="22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i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прогноз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прогноз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прогноз</w:t>
            </w:r>
          </w:p>
        </w:tc>
      </w:tr>
      <w:tr w:rsidR="00C667F5" w:rsidTr="001401C3">
        <w:trPr>
          <w:trHeight w:val="69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i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rPr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базовый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консервативный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базовый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консервативный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</w:pPr>
            <w:r>
              <w:t>базовый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консервативный</w:t>
            </w:r>
          </w:p>
        </w:tc>
      </w:tr>
      <w:tr w:rsidR="00C667F5" w:rsidTr="001401C3">
        <w:trPr>
          <w:trHeight w:val="159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F1113">
            <w:pPr>
              <w:tabs>
                <w:tab w:val="center" w:pos="24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Уровень регистрируемой безработицы на конец года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Pr="001F1113" w:rsidRDefault="00C667F5">
            <w:pPr>
              <w:jc w:val="center"/>
              <w:rPr>
                <w:lang w:eastAsia="en-US"/>
              </w:rPr>
            </w:pPr>
            <w:r w:rsidRPr="001F1113">
              <w:rPr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</w:tr>
      <w:tr w:rsidR="00C667F5" w:rsidTr="001401C3">
        <w:trPr>
          <w:trHeight w:val="7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Создание новых рабочих мест, в том числе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67F5" w:rsidTr="001401C3">
        <w:trPr>
          <w:trHeight w:val="2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1.7.1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>Новых постоянных рабочих мест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67F5" w:rsidTr="001401C3">
        <w:trPr>
          <w:trHeight w:val="49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1.8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Сокращение рабочих мест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63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1.9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>Просроченная задолженность по заработной плате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Тыс.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667F5" w:rsidTr="001401C3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667F5" w:rsidRDefault="00C667F5">
            <w:pPr>
              <w:jc w:val="center"/>
            </w:pPr>
            <w:r>
              <w:t>2</w:t>
            </w:r>
          </w:p>
        </w:tc>
        <w:tc>
          <w:tcPr>
            <w:tcW w:w="9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C667F5" w:rsidRDefault="00C667F5">
            <w:pPr>
              <w:jc w:val="center"/>
            </w:pPr>
            <w:r>
              <w:t>Производственная деятельность</w:t>
            </w:r>
          </w:p>
        </w:tc>
      </w:tr>
      <w:tr w:rsidR="00C667F5" w:rsidTr="001401C3">
        <w:trPr>
          <w:trHeight w:val="238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i/>
                <w:lang w:eastAsia="en-US"/>
              </w:rPr>
            </w:pPr>
            <w:r>
              <w:rPr>
                <w:i/>
              </w:rPr>
              <w:t>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27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2.3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Количество автобусов, работающих по регулярным маршрутам, в том числе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7F5" w:rsidRDefault="00C667F5">
            <w:pPr>
              <w:jc w:val="center"/>
              <w:rPr>
                <w:i/>
              </w:rPr>
            </w:pPr>
          </w:p>
          <w:p w:rsidR="00C667F5" w:rsidRDefault="00C667F5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67F5" w:rsidTr="001401C3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2.3.1.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С использованием газомоторного топлива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2.3.2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r>
              <w:t xml:space="preserve">Оборудованных для перевозки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ед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2.4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Перевезено пассажиров (в пределах границы населенного пункта)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Чел.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2.5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 xml:space="preserve">Число сельских населенных пунктов, обслуживаемых автобусами в </w:t>
            </w:r>
            <w:r>
              <w:lastRenderedPageBreak/>
              <w:t>пределах границы населенного пункта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proofErr w:type="spellStart"/>
            <w:proofErr w:type="gramStart"/>
            <w:r>
              <w:rPr>
                <w:i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lastRenderedPageBreak/>
              <w:t xml:space="preserve">    2.6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 xml:space="preserve">Число сельских населенных пунктов, обслуживаемых автобусами в пригородном и </w:t>
            </w:r>
            <w:proofErr w:type="spellStart"/>
            <w:r>
              <w:t>межугородном</w:t>
            </w:r>
            <w:proofErr w:type="spellEnd"/>
            <w:r>
              <w:t xml:space="preserve"> сообщении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ед.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2.7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Индекс сельскохозяйственного производства в хозяйствах всех категорий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F5" w:rsidRDefault="00140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t>2.8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t>Объем производства сельскохозяйственной продукции в действующих ценах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C667F5" w:rsidTr="001401C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9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Производство сельскохозяйственной продукции в хозяйствах всех категорий</w:t>
            </w:r>
          </w:p>
        </w:tc>
      </w:tr>
      <w:tr w:rsidR="00C667F5" w:rsidTr="001401C3">
        <w:trPr>
          <w:trHeight w:val="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2.9.1.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Зерна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</w:tr>
      <w:tr w:rsidR="00C667F5" w:rsidTr="001401C3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2.9.2.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Картофеля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Овощей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C667F5" w:rsidTr="001401C3">
        <w:trPr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2.9.4.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скота и птицы в живом весе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C667F5" w:rsidTr="001401C3">
        <w:trPr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2.9.5.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Молока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C667F5" w:rsidTr="001401C3">
        <w:trPr>
          <w:trHeight w:val="20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Шерсти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67F5" w:rsidTr="001401C3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2.9.7.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Яиц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Тыс. </w:t>
            </w:r>
            <w:proofErr w:type="spellStart"/>
            <w:proofErr w:type="gramStart"/>
            <w:r>
              <w:rPr>
                <w:i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</w:tr>
      <w:tr w:rsidR="00C667F5" w:rsidTr="001401C3">
        <w:trPr>
          <w:trHeight w:val="4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Посевная площадь, 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  <w:color w:val="FF0000"/>
              </w:rPr>
            </w:pPr>
            <w:r>
              <w:rPr>
                <w:i/>
              </w:rPr>
              <w:t>га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7774</w:t>
            </w:r>
          </w:p>
        </w:tc>
      </w:tr>
      <w:tr w:rsidR="00C667F5" w:rsidTr="001401C3">
        <w:trPr>
          <w:trHeight w:val="18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Доля прибыльных организаций в общем числе организаций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67F5" w:rsidTr="001401C3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roofErr w:type="gramStart"/>
            <w:r>
              <w:t>Численность работающих в организациях (по крупным и средним предприятиям и организациям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чел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667F5" w:rsidTr="001401C3">
        <w:trPr>
          <w:trHeight w:val="153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Фонд заработной платы организации (по крупным и средним предприятиям и организациям)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3,05</w:t>
            </w:r>
          </w:p>
        </w:tc>
      </w:tr>
      <w:tr w:rsidR="00C667F5" w:rsidTr="001401C3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2.14.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Среднемесячная заработная плата в организациях (по крупным и средним предприятиям  и организациям)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1401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16955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 xml:space="preserve">Темп роста </w:t>
            </w:r>
            <w:r>
              <w:lastRenderedPageBreak/>
              <w:t>среднемесячной заработной платы в организация</w:t>
            </w:r>
            <w:proofErr w:type="gramStart"/>
            <w:r>
              <w:t>х(</w:t>
            </w:r>
            <w:proofErr w:type="gramEnd"/>
            <w:r>
              <w:t>по крупным и средним предприятиям  и организациям) в действующих ценах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В</w:t>
            </w:r>
            <w:proofErr w:type="gramEnd"/>
            <w:r>
              <w:rPr>
                <w:i/>
              </w:rPr>
              <w:t xml:space="preserve"> % </w:t>
            </w:r>
            <w:proofErr w:type="gramStart"/>
            <w:r>
              <w:rPr>
                <w:i/>
              </w:rPr>
              <w:lastRenderedPageBreak/>
              <w:t>к</w:t>
            </w:r>
            <w:proofErr w:type="gramEnd"/>
            <w:r>
              <w:rPr>
                <w:i/>
              </w:rPr>
              <w:t xml:space="preserve"> предыдущему году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1401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103,3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103,30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Оборот розничной торговли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667F5" w:rsidTr="001401C3">
        <w:trPr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Темп роста оборота розничной торговли (в сопоставимых ценах)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%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предыдущему году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1401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101,55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102,00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101,5</w:t>
            </w:r>
          </w:p>
        </w:tc>
      </w:tr>
      <w:tr w:rsidR="00C667F5" w:rsidTr="001401C3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Инвестиции в основной капитал, в том числе за счет средств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2.18.1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Федерального бюджета (по согласованию)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2.18.2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Областного бюджета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2.18.3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Местного бюджета (по согласованию)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2.18.4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Внебюджетных источников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 xml:space="preserve">Млн. </w:t>
            </w:r>
            <w:proofErr w:type="spellStart"/>
            <w:r>
              <w:rPr>
                <w:i/>
              </w:rPr>
              <w:t>руб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2.19</w:t>
            </w:r>
          </w:p>
        </w:tc>
        <w:tc>
          <w:tcPr>
            <w:tcW w:w="979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 объектов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2.19.1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жилье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Тыс. кв. м.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9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2.19.1.1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 xml:space="preserve">В том числе </w:t>
            </w:r>
            <w:proofErr w:type="gramStart"/>
            <w:r>
              <w:t>индивидуальное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Тыс. кв. м.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5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2.19.2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 xml:space="preserve">Общеобразовательные учреждения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Ученическое место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2.19.3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 xml:space="preserve">Дошкольные общеобразовательные организации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2.19.4.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Амбулаторно-поликлинические учреждения, включая негосударственные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r>
              <w:rPr>
                <w:i/>
              </w:rPr>
              <w:t>Посещений в смену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67F5" w:rsidTr="001401C3">
        <w:trPr>
          <w:trHeight w:val="21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</w:pPr>
            <w:r>
              <w:t>19.5.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r>
              <w:t>Газовые сети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Км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67F5" w:rsidRDefault="00C66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667F5" w:rsidRDefault="00C667F5" w:rsidP="00C667F5">
      <w:pPr>
        <w:jc w:val="both"/>
        <w:rPr>
          <w:sz w:val="18"/>
          <w:szCs w:val="18"/>
        </w:rPr>
      </w:pPr>
    </w:p>
    <w:p w:rsidR="00C667F5" w:rsidRDefault="00C667F5" w:rsidP="00C667F5">
      <w:pPr>
        <w:jc w:val="center"/>
        <w:rPr>
          <w:lang w:eastAsia="en-US"/>
        </w:rPr>
      </w:pPr>
    </w:p>
    <w:p w:rsidR="00C667F5" w:rsidRDefault="00C667F5" w:rsidP="00C667F5">
      <w:pPr>
        <w:jc w:val="center"/>
        <w:rPr>
          <w:lang w:eastAsia="en-US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F5"/>
    <w:rsid w:val="001401C3"/>
    <w:rsid w:val="001F1113"/>
    <w:rsid w:val="004507BC"/>
    <w:rsid w:val="004D6628"/>
    <w:rsid w:val="00524929"/>
    <w:rsid w:val="0058742B"/>
    <w:rsid w:val="009151CF"/>
    <w:rsid w:val="00A92E21"/>
    <w:rsid w:val="00C667F5"/>
    <w:rsid w:val="00D616AC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7F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2021-11-12T10:59:00Z</cp:lastPrinted>
  <dcterms:created xsi:type="dcterms:W3CDTF">2021-11-09T05:45:00Z</dcterms:created>
  <dcterms:modified xsi:type="dcterms:W3CDTF">2021-11-12T11:00:00Z</dcterms:modified>
</cp:coreProperties>
</file>